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F4234"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 w14:paraId="75471788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3248F1D5"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 w14:paraId="1650F20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2B2F653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FA132E2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2C058F63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HCCGZB25029</w:t>
      </w:r>
    </w:p>
    <w:p w14:paraId="077B356B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eastAsia="zh-CN"/>
        </w:rPr>
        <w:t>隔热条</w:t>
      </w:r>
    </w:p>
    <w:p w14:paraId="6AEE8324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 w14:paraId="0E9B5ED9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 w14:paraId="7C16C61A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2025年05月15日</w:t>
      </w:r>
    </w:p>
    <w:p w14:paraId="5B31374D"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截标日期：2025年05月20日</w:t>
      </w:r>
    </w:p>
    <w:p w14:paraId="7ECE9039"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 w14:paraId="79C9850B"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 w14:paraId="6C685ABE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HCCGZB25029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 w14:paraId="6CF26F04"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 w14:paraId="65D122AA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 w14:paraId="23ACEC9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 w14:paraId="66FEAA45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 w14:paraId="1A70D69E"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  <w:bookmarkStart w:id="0" w:name="_GoBack"/>
      <w:bookmarkEnd w:id="0"/>
    </w:p>
    <w:p w14:paraId="6BE5E62E"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